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5DFF9" w14:textId="77777777" w:rsidR="00156673" w:rsidRDefault="00156673" w:rsidP="00156673">
      <w:pPr>
        <w:jc w:val="center"/>
        <w:rPr>
          <w:rFonts w:asciiTheme="majorHAnsi" w:hAnsiTheme="majorHAnsi" w:cs="Arial"/>
          <w:sz w:val="44"/>
          <w:szCs w:val="44"/>
        </w:rPr>
      </w:pPr>
      <w:r>
        <w:rPr>
          <w:rFonts w:asciiTheme="majorHAnsi" w:hAnsiTheme="majorHAnsi" w:cs="Arial"/>
          <w:sz w:val="44"/>
          <w:szCs w:val="44"/>
        </w:rPr>
        <w:t>2018 Onancock Christmas Parade</w:t>
      </w:r>
    </w:p>
    <w:p w14:paraId="32AE20C9" w14:textId="77777777" w:rsidR="00156673" w:rsidRDefault="00156673" w:rsidP="00156673">
      <w:pPr>
        <w:jc w:val="center"/>
        <w:rPr>
          <w:rFonts w:asciiTheme="majorHAnsi" w:hAnsiTheme="majorHAnsi"/>
          <w:sz w:val="44"/>
          <w:szCs w:val="44"/>
        </w:rPr>
      </w:pPr>
      <w:r>
        <w:rPr>
          <w:rFonts w:asciiTheme="majorHAnsi" w:hAnsiTheme="majorHAnsi" w:cs="Arial"/>
          <w:sz w:val="44"/>
          <w:szCs w:val="44"/>
        </w:rPr>
        <w:t xml:space="preserve">“An Onancock Christmas on the Bay” </w:t>
      </w:r>
    </w:p>
    <w:p w14:paraId="5D2C83E1" w14:textId="77777777" w:rsidR="00156673" w:rsidRDefault="00156673" w:rsidP="00156673">
      <w:pPr>
        <w:jc w:val="center"/>
        <w:rPr>
          <w:rFonts w:asciiTheme="majorHAnsi" w:hAnsiTheme="majorHAnsi"/>
          <w:i/>
        </w:rPr>
      </w:pPr>
      <w:r>
        <w:rPr>
          <w:rFonts w:asciiTheme="majorHAnsi" w:hAnsiTheme="majorHAnsi"/>
          <w:i/>
        </w:rPr>
        <w:t>28</w:t>
      </w:r>
      <w:r>
        <w:rPr>
          <w:rFonts w:asciiTheme="majorHAnsi" w:hAnsiTheme="majorHAnsi"/>
          <w:i/>
          <w:vertAlign w:val="superscript"/>
        </w:rPr>
        <w:t>th</w:t>
      </w:r>
      <w:r>
        <w:rPr>
          <w:rFonts w:asciiTheme="majorHAnsi" w:hAnsiTheme="majorHAnsi"/>
          <w:i/>
        </w:rPr>
        <w:t xml:space="preserve"> Annual Onancock Christmas Parade</w:t>
      </w:r>
    </w:p>
    <w:p w14:paraId="0FCC25CF" w14:textId="77777777" w:rsidR="00156673" w:rsidRDefault="00156673" w:rsidP="00156673">
      <w:pPr>
        <w:jc w:val="center"/>
        <w:rPr>
          <w:rFonts w:asciiTheme="majorHAnsi" w:hAnsiTheme="majorHAnsi"/>
        </w:rPr>
      </w:pPr>
      <w:r>
        <w:rPr>
          <w:rFonts w:asciiTheme="majorHAnsi" w:hAnsiTheme="majorHAnsi"/>
        </w:rPr>
        <w:t>DECEMBER 9, 2018, 5:00 P.M.</w:t>
      </w:r>
    </w:p>
    <w:p w14:paraId="25D32C39" w14:textId="77777777" w:rsidR="00156673" w:rsidRDefault="00156673" w:rsidP="00156673">
      <w:pPr>
        <w:jc w:val="center"/>
        <w:rPr>
          <w:rFonts w:asciiTheme="majorHAnsi" w:hAnsiTheme="majorHAnsi"/>
          <w:sz w:val="24"/>
          <w:szCs w:val="24"/>
        </w:rPr>
      </w:pPr>
    </w:p>
    <w:p w14:paraId="31545F20" w14:textId="77777777" w:rsidR="00156673" w:rsidRDefault="00156673" w:rsidP="00156673">
      <w:pPr>
        <w:numPr>
          <w:ilvl w:val="0"/>
          <w:numId w:val="1"/>
        </w:numPr>
        <w:spacing w:line="276" w:lineRule="auto"/>
        <w:contextualSpacing/>
        <w:rPr>
          <w:rFonts w:asciiTheme="majorHAnsi" w:hAnsiTheme="majorHAnsi"/>
          <w:sz w:val="24"/>
          <w:szCs w:val="24"/>
        </w:rPr>
      </w:pPr>
      <w:r>
        <w:rPr>
          <w:rFonts w:asciiTheme="majorHAnsi" w:hAnsiTheme="majorHAnsi"/>
          <w:sz w:val="24"/>
          <w:szCs w:val="24"/>
        </w:rPr>
        <w:t xml:space="preserve">Lineup will begin at 4:00 p.m. on COLLEGE AVENUE. </w:t>
      </w:r>
    </w:p>
    <w:p w14:paraId="0CD20EFE" w14:textId="77777777" w:rsidR="00156673" w:rsidRDefault="00156673" w:rsidP="00156673">
      <w:pPr>
        <w:numPr>
          <w:ilvl w:val="0"/>
          <w:numId w:val="1"/>
        </w:numPr>
        <w:spacing w:line="276" w:lineRule="auto"/>
        <w:contextualSpacing/>
        <w:rPr>
          <w:rFonts w:asciiTheme="majorHAnsi" w:hAnsiTheme="majorHAnsi"/>
          <w:sz w:val="24"/>
          <w:szCs w:val="24"/>
        </w:rPr>
      </w:pPr>
      <w:r>
        <w:rPr>
          <w:rFonts w:asciiTheme="majorHAnsi" w:hAnsiTheme="majorHAnsi"/>
          <w:sz w:val="24"/>
          <w:szCs w:val="24"/>
        </w:rPr>
        <w:t>YOU CAN ONLY ENTER COLLEGE AVENUE FROM LIBERTY STREET – College Avenue will be CLOSED at Market Street.  To access your lineup position: come in to Town on Market Street, turn left on to Hill street, turn right on to Liberty Street, and turn right on to College Avenue.  Units will line up on the left side of College Avenue.  There will be numbers marking your parade lineup position.</w:t>
      </w:r>
    </w:p>
    <w:p w14:paraId="7195DADF" w14:textId="77777777" w:rsidR="00156673" w:rsidRDefault="00156673" w:rsidP="00156673">
      <w:pPr>
        <w:numPr>
          <w:ilvl w:val="0"/>
          <w:numId w:val="1"/>
        </w:numPr>
        <w:spacing w:line="276" w:lineRule="auto"/>
        <w:contextualSpacing/>
        <w:rPr>
          <w:rFonts w:asciiTheme="majorHAnsi" w:hAnsiTheme="majorHAnsi"/>
          <w:sz w:val="24"/>
          <w:szCs w:val="24"/>
        </w:rPr>
      </w:pPr>
      <w:r>
        <w:rPr>
          <w:rFonts w:asciiTheme="majorHAnsi" w:hAnsiTheme="majorHAnsi"/>
          <w:sz w:val="24"/>
          <w:szCs w:val="24"/>
        </w:rPr>
        <w:t xml:space="preserve">Anyone with trailers to unload (golf carts, antique cars, etc.) will be able unload at the old carnival grounds.    </w:t>
      </w:r>
    </w:p>
    <w:p w14:paraId="1CFA8A7C" w14:textId="77777777" w:rsidR="00156673" w:rsidRDefault="00156673" w:rsidP="00156673">
      <w:pPr>
        <w:numPr>
          <w:ilvl w:val="0"/>
          <w:numId w:val="1"/>
        </w:numPr>
        <w:spacing w:line="276" w:lineRule="auto"/>
        <w:contextualSpacing/>
        <w:rPr>
          <w:rFonts w:asciiTheme="majorHAnsi" w:hAnsiTheme="majorHAnsi"/>
          <w:sz w:val="24"/>
          <w:szCs w:val="24"/>
        </w:rPr>
      </w:pPr>
      <w:r>
        <w:rPr>
          <w:rFonts w:asciiTheme="majorHAnsi" w:hAnsiTheme="majorHAnsi"/>
          <w:sz w:val="24"/>
          <w:szCs w:val="24"/>
        </w:rPr>
        <w:t>Horse trailers will unload in the 2</w:t>
      </w:r>
      <w:r>
        <w:rPr>
          <w:rFonts w:asciiTheme="majorHAnsi" w:hAnsiTheme="majorHAnsi"/>
          <w:sz w:val="24"/>
          <w:szCs w:val="24"/>
          <w:vertAlign w:val="superscript"/>
        </w:rPr>
        <w:t>nd</w:t>
      </w:r>
      <w:r>
        <w:rPr>
          <w:rFonts w:asciiTheme="majorHAnsi" w:hAnsiTheme="majorHAnsi"/>
          <w:sz w:val="24"/>
          <w:szCs w:val="24"/>
        </w:rPr>
        <w:t xml:space="preserve"> parking lot at the Old Onancock School (the lot closest to Market Street).  Horse units will line up in that parking lot and will enter the parade when their position comes up.  The Wharf parking lot is designated as a ‘pick up’ area for horses only.  After the initial unload, take trailers to the wharf parking lot for easy loading at the end of the parade. </w:t>
      </w:r>
    </w:p>
    <w:p w14:paraId="529F790F" w14:textId="77777777" w:rsidR="00156673" w:rsidRDefault="00156673" w:rsidP="00156673">
      <w:pPr>
        <w:numPr>
          <w:ilvl w:val="0"/>
          <w:numId w:val="1"/>
        </w:numPr>
        <w:spacing w:line="276" w:lineRule="auto"/>
        <w:contextualSpacing/>
        <w:rPr>
          <w:rFonts w:asciiTheme="majorHAnsi" w:hAnsiTheme="majorHAnsi"/>
          <w:sz w:val="24"/>
          <w:szCs w:val="24"/>
        </w:rPr>
      </w:pPr>
      <w:r>
        <w:rPr>
          <w:rFonts w:asciiTheme="majorHAnsi" w:hAnsiTheme="majorHAnsi"/>
          <w:sz w:val="24"/>
          <w:szCs w:val="24"/>
        </w:rPr>
        <w:t>Please make sure to locate your numbered sign so that you are in your designated spot.  This will ensure that the MC announces the appropriately listed group in his script.  It also allows the judges to know exactly what group they are looking at while judging your entries.</w:t>
      </w:r>
    </w:p>
    <w:p w14:paraId="4AF40F43" w14:textId="77777777" w:rsidR="00156673" w:rsidRDefault="00156673" w:rsidP="00156673">
      <w:pPr>
        <w:numPr>
          <w:ilvl w:val="0"/>
          <w:numId w:val="1"/>
        </w:numPr>
        <w:spacing w:line="276" w:lineRule="auto"/>
        <w:contextualSpacing/>
        <w:rPr>
          <w:rFonts w:asciiTheme="majorHAnsi" w:hAnsiTheme="majorHAnsi"/>
          <w:b/>
          <w:sz w:val="24"/>
          <w:szCs w:val="24"/>
        </w:rPr>
      </w:pPr>
      <w:r>
        <w:rPr>
          <w:rFonts w:asciiTheme="majorHAnsi" w:hAnsiTheme="majorHAnsi"/>
          <w:b/>
          <w:sz w:val="24"/>
          <w:szCs w:val="24"/>
        </w:rPr>
        <w:t xml:space="preserve">Please do not throw candy from above.  It is a safety issues for the spectators.  </w:t>
      </w:r>
    </w:p>
    <w:p w14:paraId="0FFA5CE0" w14:textId="77777777" w:rsidR="00156673" w:rsidRDefault="00156673" w:rsidP="00156673">
      <w:pPr>
        <w:numPr>
          <w:ilvl w:val="0"/>
          <w:numId w:val="1"/>
        </w:numPr>
        <w:spacing w:line="276" w:lineRule="auto"/>
        <w:contextualSpacing/>
        <w:rPr>
          <w:rFonts w:asciiTheme="majorHAnsi" w:hAnsiTheme="majorHAnsi"/>
          <w:sz w:val="24"/>
          <w:szCs w:val="24"/>
        </w:rPr>
      </w:pPr>
      <w:r>
        <w:rPr>
          <w:rFonts w:asciiTheme="majorHAnsi" w:hAnsiTheme="majorHAnsi"/>
          <w:sz w:val="24"/>
          <w:szCs w:val="24"/>
        </w:rPr>
        <w:t xml:space="preserve">While preparing for the start of the parade please make sure that you are NOT blocking any drive ways.  That would a violation of VDOT’s right-of-way. </w:t>
      </w:r>
    </w:p>
    <w:p w14:paraId="12C9C78F" w14:textId="77777777" w:rsidR="00156673" w:rsidRDefault="00156673" w:rsidP="00156673">
      <w:pPr>
        <w:numPr>
          <w:ilvl w:val="0"/>
          <w:numId w:val="1"/>
        </w:numPr>
        <w:spacing w:line="276" w:lineRule="auto"/>
        <w:contextualSpacing/>
        <w:rPr>
          <w:rFonts w:asciiTheme="majorHAnsi" w:hAnsiTheme="majorHAnsi"/>
          <w:sz w:val="24"/>
          <w:szCs w:val="24"/>
        </w:rPr>
      </w:pPr>
      <w:r>
        <w:rPr>
          <w:rFonts w:asciiTheme="majorHAnsi" w:hAnsiTheme="majorHAnsi"/>
          <w:sz w:val="24"/>
          <w:szCs w:val="24"/>
        </w:rPr>
        <w:t xml:space="preserve"> Trophies will be given out at directly following the parade in the town gazebo.</w:t>
      </w:r>
    </w:p>
    <w:p w14:paraId="61F965AE" w14:textId="77777777" w:rsidR="00156673" w:rsidRDefault="00156673" w:rsidP="00156673">
      <w:pPr>
        <w:numPr>
          <w:ilvl w:val="0"/>
          <w:numId w:val="1"/>
        </w:numPr>
        <w:spacing w:line="276" w:lineRule="auto"/>
        <w:contextualSpacing/>
        <w:rPr>
          <w:rFonts w:asciiTheme="majorHAnsi" w:hAnsiTheme="majorHAnsi"/>
          <w:sz w:val="24"/>
          <w:szCs w:val="24"/>
        </w:rPr>
      </w:pPr>
      <w:r>
        <w:rPr>
          <w:rFonts w:asciiTheme="majorHAnsi" w:hAnsiTheme="majorHAnsi"/>
          <w:sz w:val="24"/>
          <w:szCs w:val="24"/>
        </w:rPr>
        <w:t>If you have any questions on the day of the parade, please call 757-709-8692. We look forward to seeing you!</w:t>
      </w:r>
    </w:p>
    <w:p w14:paraId="37BEAEE9" w14:textId="77777777" w:rsidR="00156673" w:rsidRDefault="00156673" w:rsidP="00156673"/>
    <w:p w14:paraId="2948ED4C" w14:textId="77777777" w:rsidR="00156673" w:rsidRDefault="00156673" w:rsidP="00156673"/>
    <w:p w14:paraId="6DC44F7A" w14:textId="77777777" w:rsidR="00156673" w:rsidRDefault="00156673" w:rsidP="00156673">
      <w:r>
        <w:t>East Coast Car &amp; Truck Club of Snow Hill – Please let us know how many feet you will need for lining up.</w:t>
      </w:r>
    </w:p>
    <w:p w14:paraId="1F29F77B" w14:textId="77777777" w:rsidR="00156673" w:rsidRDefault="00156673" w:rsidP="00156673"/>
    <w:p w14:paraId="2807DC69" w14:textId="77777777" w:rsidR="00156673" w:rsidRDefault="00156673" w:rsidP="00156673">
      <w:r>
        <w:t>Eastern Shore Cruisers – You all are listed as one group and you all will line-up in spot #12 but the order in which you will be lining up is as follows:</w:t>
      </w:r>
    </w:p>
    <w:tbl>
      <w:tblPr>
        <w:tblW w:w="2880" w:type="dxa"/>
        <w:tblLook w:val="04A0" w:firstRow="1" w:lastRow="0" w:firstColumn="1" w:lastColumn="0" w:noHBand="0" w:noVBand="1"/>
      </w:tblPr>
      <w:tblGrid>
        <w:gridCol w:w="2880"/>
      </w:tblGrid>
      <w:tr w:rsidR="00156673" w14:paraId="121F5429" w14:textId="77777777" w:rsidTr="00156673">
        <w:trPr>
          <w:trHeight w:val="300"/>
        </w:trPr>
        <w:tc>
          <w:tcPr>
            <w:tcW w:w="2880" w:type="dxa"/>
            <w:noWrap/>
            <w:vAlign w:val="bottom"/>
            <w:hideMark/>
          </w:tcPr>
          <w:p w14:paraId="509F80DC" w14:textId="77777777" w:rsidR="00156673" w:rsidRDefault="00156673">
            <w:pPr>
              <w:rPr>
                <w:rFonts w:ascii="Calibri" w:eastAsia="Times New Roman" w:hAnsi="Calibri" w:cs="Calibri"/>
                <w:color w:val="000000"/>
              </w:rPr>
            </w:pPr>
            <w:r>
              <w:rPr>
                <w:rFonts w:ascii="Calibri" w:eastAsia="Times New Roman" w:hAnsi="Calibri" w:cs="Calibri"/>
                <w:color w:val="000000"/>
              </w:rPr>
              <w:t>Linda Jackson</w:t>
            </w:r>
          </w:p>
        </w:tc>
      </w:tr>
      <w:tr w:rsidR="00156673" w14:paraId="4812F27B" w14:textId="77777777" w:rsidTr="00156673">
        <w:trPr>
          <w:trHeight w:val="300"/>
        </w:trPr>
        <w:tc>
          <w:tcPr>
            <w:tcW w:w="2880" w:type="dxa"/>
            <w:noWrap/>
            <w:vAlign w:val="bottom"/>
            <w:hideMark/>
          </w:tcPr>
          <w:p w14:paraId="56EC735F" w14:textId="77777777" w:rsidR="00156673" w:rsidRDefault="00156673">
            <w:pPr>
              <w:rPr>
                <w:rFonts w:ascii="Calibri" w:eastAsia="Times New Roman" w:hAnsi="Calibri" w:cs="Calibri"/>
                <w:color w:val="000000"/>
              </w:rPr>
            </w:pPr>
            <w:r>
              <w:rPr>
                <w:rFonts w:ascii="Calibri" w:eastAsia="Times New Roman" w:hAnsi="Calibri" w:cs="Calibri"/>
                <w:color w:val="000000"/>
              </w:rPr>
              <w:t>Donald Ayres</w:t>
            </w:r>
          </w:p>
        </w:tc>
      </w:tr>
      <w:tr w:rsidR="00156673" w14:paraId="3BC66FB5" w14:textId="77777777" w:rsidTr="00156673">
        <w:trPr>
          <w:trHeight w:val="300"/>
        </w:trPr>
        <w:tc>
          <w:tcPr>
            <w:tcW w:w="2880" w:type="dxa"/>
            <w:noWrap/>
            <w:vAlign w:val="bottom"/>
            <w:hideMark/>
          </w:tcPr>
          <w:p w14:paraId="19ED32E6" w14:textId="77777777" w:rsidR="00156673" w:rsidRDefault="00156673">
            <w:pPr>
              <w:rPr>
                <w:rFonts w:ascii="Calibri" w:eastAsia="Times New Roman" w:hAnsi="Calibri" w:cs="Calibri"/>
                <w:color w:val="000000"/>
              </w:rPr>
            </w:pPr>
            <w:r>
              <w:rPr>
                <w:rFonts w:ascii="Calibri" w:eastAsia="Times New Roman" w:hAnsi="Calibri" w:cs="Calibri"/>
                <w:color w:val="000000"/>
              </w:rPr>
              <w:t>Michael Matthews</w:t>
            </w:r>
          </w:p>
        </w:tc>
      </w:tr>
      <w:tr w:rsidR="00156673" w14:paraId="2437793C" w14:textId="77777777" w:rsidTr="00156673">
        <w:trPr>
          <w:trHeight w:val="300"/>
        </w:trPr>
        <w:tc>
          <w:tcPr>
            <w:tcW w:w="2880" w:type="dxa"/>
            <w:noWrap/>
            <w:vAlign w:val="bottom"/>
            <w:hideMark/>
          </w:tcPr>
          <w:p w14:paraId="46B8378A" w14:textId="77777777" w:rsidR="00156673" w:rsidRDefault="00156673">
            <w:pPr>
              <w:rPr>
                <w:rFonts w:ascii="Calibri" w:eastAsia="Times New Roman" w:hAnsi="Calibri" w:cs="Calibri"/>
                <w:color w:val="000000"/>
              </w:rPr>
            </w:pPr>
            <w:r>
              <w:rPr>
                <w:rFonts w:ascii="Calibri" w:eastAsia="Times New Roman" w:hAnsi="Calibri" w:cs="Calibri"/>
                <w:color w:val="000000"/>
              </w:rPr>
              <w:t>Donnie Williams</w:t>
            </w:r>
          </w:p>
        </w:tc>
      </w:tr>
      <w:tr w:rsidR="00156673" w14:paraId="56217197" w14:textId="77777777" w:rsidTr="00156673">
        <w:trPr>
          <w:trHeight w:val="300"/>
        </w:trPr>
        <w:tc>
          <w:tcPr>
            <w:tcW w:w="2880" w:type="dxa"/>
            <w:noWrap/>
            <w:vAlign w:val="bottom"/>
            <w:hideMark/>
          </w:tcPr>
          <w:p w14:paraId="7F32ACF0" w14:textId="77777777" w:rsidR="00156673" w:rsidRDefault="00156673">
            <w:pPr>
              <w:rPr>
                <w:rFonts w:ascii="Calibri" w:eastAsia="Times New Roman" w:hAnsi="Calibri" w:cs="Calibri"/>
                <w:color w:val="000000"/>
              </w:rPr>
            </w:pPr>
            <w:r>
              <w:rPr>
                <w:rFonts w:ascii="Calibri" w:eastAsia="Times New Roman" w:hAnsi="Calibri" w:cs="Calibri"/>
                <w:color w:val="000000"/>
              </w:rPr>
              <w:t>Newman Scott</w:t>
            </w:r>
          </w:p>
        </w:tc>
      </w:tr>
      <w:tr w:rsidR="00156673" w14:paraId="5D4DECE2" w14:textId="77777777" w:rsidTr="00156673">
        <w:trPr>
          <w:trHeight w:val="300"/>
        </w:trPr>
        <w:tc>
          <w:tcPr>
            <w:tcW w:w="2880" w:type="dxa"/>
            <w:noWrap/>
            <w:vAlign w:val="bottom"/>
            <w:hideMark/>
          </w:tcPr>
          <w:p w14:paraId="5C0F982D" w14:textId="77777777" w:rsidR="00156673" w:rsidRDefault="00156673">
            <w:pPr>
              <w:rPr>
                <w:rFonts w:ascii="Calibri" w:eastAsia="Times New Roman" w:hAnsi="Calibri" w:cs="Calibri"/>
                <w:color w:val="000000"/>
              </w:rPr>
            </w:pPr>
            <w:r>
              <w:rPr>
                <w:rFonts w:ascii="Calibri" w:eastAsia="Times New Roman" w:hAnsi="Calibri" w:cs="Calibri"/>
                <w:color w:val="000000"/>
              </w:rPr>
              <w:lastRenderedPageBreak/>
              <w:t>Horace Nock</w:t>
            </w:r>
          </w:p>
        </w:tc>
      </w:tr>
      <w:tr w:rsidR="00156673" w14:paraId="49C8DEAF" w14:textId="77777777" w:rsidTr="00156673">
        <w:trPr>
          <w:trHeight w:val="300"/>
        </w:trPr>
        <w:tc>
          <w:tcPr>
            <w:tcW w:w="2880" w:type="dxa"/>
            <w:noWrap/>
            <w:vAlign w:val="bottom"/>
            <w:hideMark/>
          </w:tcPr>
          <w:p w14:paraId="11858195" w14:textId="77777777" w:rsidR="00156673" w:rsidRDefault="00156673">
            <w:pPr>
              <w:rPr>
                <w:rFonts w:ascii="Calibri" w:eastAsia="Times New Roman" w:hAnsi="Calibri" w:cs="Calibri"/>
                <w:color w:val="000000"/>
              </w:rPr>
            </w:pPr>
            <w:r>
              <w:rPr>
                <w:rFonts w:ascii="Calibri" w:eastAsia="Times New Roman" w:hAnsi="Calibri" w:cs="Calibri"/>
                <w:color w:val="000000"/>
              </w:rPr>
              <w:t>Barry Courtney</w:t>
            </w:r>
          </w:p>
        </w:tc>
      </w:tr>
      <w:tr w:rsidR="00156673" w14:paraId="2440CC36" w14:textId="77777777" w:rsidTr="00156673">
        <w:trPr>
          <w:trHeight w:val="300"/>
        </w:trPr>
        <w:tc>
          <w:tcPr>
            <w:tcW w:w="2880" w:type="dxa"/>
            <w:noWrap/>
            <w:vAlign w:val="bottom"/>
            <w:hideMark/>
          </w:tcPr>
          <w:p w14:paraId="3A13CA33" w14:textId="77777777" w:rsidR="00156673" w:rsidRDefault="00156673">
            <w:pPr>
              <w:rPr>
                <w:rFonts w:ascii="Calibri" w:eastAsia="Times New Roman" w:hAnsi="Calibri" w:cs="Calibri"/>
                <w:color w:val="000000"/>
              </w:rPr>
            </w:pPr>
            <w:r>
              <w:rPr>
                <w:rFonts w:ascii="Calibri" w:eastAsia="Times New Roman" w:hAnsi="Calibri" w:cs="Calibri"/>
                <w:color w:val="000000"/>
              </w:rPr>
              <w:t>Rodney Sutton</w:t>
            </w:r>
          </w:p>
        </w:tc>
      </w:tr>
    </w:tbl>
    <w:p w14:paraId="64E70A9B" w14:textId="77777777" w:rsidR="00156673" w:rsidRDefault="00156673" w:rsidP="00156673"/>
    <w:p w14:paraId="0E8ED818" w14:textId="77777777" w:rsidR="00156673" w:rsidRDefault="00156673" w:rsidP="00156673">
      <w:r>
        <w:t xml:space="preserve">Chincoteague Pony Drill Team –  As always, the Town has arranged to have you all wait in the parking lot of the Historic Onancock School.  </w:t>
      </w:r>
    </w:p>
    <w:p w14:paraId="1904C6E5" w14:textId="77777777" w:rsidR="00156673" w:rsidRDefault="00156673" w:rsidP="00156673"/>
    <w:p w14:paraId="674EFF2E" w14:textId="77777777" w:rsidR="00935994" w:rsidRDefault="00935994">
      <w:bookmarkStart w:id="0" w:name="_GoBack"/>
      <w:bookmarkEnd w:id="0"/>
    </w:p>
    <w:sectPr w:rsidR="0093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73D67"/>
    <w:multiLevelType w:val="hybridMultilevel"/>
    <w:tmpl w:val="0660CBC8"/>
    <w:lvl w:ilvl="0" w:tplc="7D3014E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73"/>
    <w:rsid w:val="00156673"/>
    <w:rsid w:val="0093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E892"/>
  <w15:chartTrackingRefBased/>
  <w15:docId w15:val="{C695A8D3-9ADC-4B48-B3B7-0B1A3E06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6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 Fiege</dc:creator>
  <cp:keywords/>
  <dc:description/>
  <cp:lastModifiedBy>Lisa W. Fiege</cp:lastModifiedBy>
  <cp:revision>1</cp:revision>
  <dcterms:created xsi:type="dcterms:W3CDTF">2018-12-07T16:24:00Z</dcterms:created>
  <dcterms:modified xsi:type="dcterms:W3CDTF">2018-12-07T16:25:00Z</dcterms:modified>
</cp:coreProperties>
</file>